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6396" w14:textId="25A7FDB5" w:rsidR="003D2F71" w:rsidRPr="004C3705" w:rsidRDefault="00C84CA6" w:rsidP="004C3705">
      <w:pPr>
        <w:pStyle w:val="Titolo1"/>
        <w:spacing w:before="74"/>
        <w:ind w:left="0" w:right="0"/>
        <w:jc w:val="both"/>
        <w:rPr>
          <w:rFonts w:ascii="Bookman Old Style" w:hAnsi="Bookman Old Style" w:cs="Times New Roman"/>
          <w:b w:val="0"/>
          <w:bCs w:val="0"/>
          <w:i/>
          <w:iCs/>
        </w:rPr>
      </w:pPr>
      <w:r w:rsidRPr="004C3705">
        <w:rPr>
          <w:rFonts w:ascii="Bookman Old Style" w:hAnsi="Bookman Old Style" w:cs="Times New Roman"/>
        </w:rPr>
        <w:t xml:space="preserve">ALLEGATO </w:t>
      </w:r>
      <w:r w:rsidR="00763F94" w:rsidRPr="004C3705">
        <w:rPr>
          <w:rFonts w:ascii="Bookman Old Style" w:hAnsi="Bookman Old Style" w:cs="Times New Roman"/>
        </w:rPr>
        <w:t>C - Dichiarazione</w:t>
      </w:r>
      <w:r w:rsidR="00763F94" w:rsidRPr="004C3705">
        <w:rPr>
          <w:rFonts w:ascii="Bookman Old Style" w:hAnsi="Bookman Old Style" w:cs="Times New Roman"/>
          <w:spacing w:val="-3"/>
        </w:rPr>
        <w:t xml:space="preserve"> </w:t>
      </w:r>
      <w:r w:rsidR="00763F94" w:rsidRPr="004C3705">
        <w:rPr>
          <w:rFonts w:ascii="Bookman Old Style" w:hAnsi="Bookman Old Style" w:cs="Times New Roman"/>
        </w:rPr>
        <w:t>ai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sensi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dell’art.80,</w:t>
      </w:r>
      <w:r w:rsidR="00763F94" w:rsidRPr="004C3705">
        <w:rPr>
          <w:rFonts w:ascii="Bookman Old Style" w:hAnsi="Bookman Old Style" w:cs="Times New Roman"/>
          <w:spacing w:val="-1"/>
        </w:rPr>
        <w:t xml:space="preserve"> </w:t>
      </w:r>
      <w:r w:rsidR="00763F94" w:rsidRPr="004C3705">
        <w:rPr>
          <w:rFonts w:ascii="Bookman Old Style" w:hAnsi="Bookman Old Style" w:cs="Times New Roman"/>
        </w:rPr>
        <w:t>del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>d.lgs.</w:t>
      </w:r>
      <w:r w:rsidR="00763F94" w:rsidRPr="004C3705">
        <w:rPr>
          <w:rFonts w:ascii="Bookman Old Style" w:hAnsi="Bookman Old Style" w:cs="Times New Roman"/>
          <w:spacing w:val="-2"/>
        </w:rPr>
        <w:t xml:space="preserve"> </w:t>
      </w:r>
      <w:r w:rsidR="00763F94" w:rsidRPr="004C3705">
        <w:rPr>
          <w:rFonts w:ascii="Bookman Old Style" w:hAnsi="Bookman Old Style" w:cs="Times New Roman"/>
        </w:rPr>
        <w:t xml:space="preserve">n. 50/2016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(Artt.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46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-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47,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comma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1,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38,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5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comma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3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e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21,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5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comma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1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del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Testo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5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Unico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“in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materia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4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di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6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documentazione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3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amministrativa”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approvato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con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D.P.R.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64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28.12.2000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n.</w:t>
      </w:r>
      <w:r w:rsidRPr="004C3705">
        <w:rPr>
          <w:rFonts w:ascii="Bookman Old Style" w:hAnsi="Bookman Old Style" w:cs="Times New Roman"/>
          <w:b w:val="0"/>
          <w:bCs w:val="0"/>
          <w:i/>
          <w:iCs/>
          <w:spacing w:val="-2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  <w:i/>
          <w:iCs/>
        </w:rPr>
        <w:t>445)</w:t>
      </w:r>
    </w:p>
    <w:p w14:paraId="41B74569" w14:textId="77777777" w:rsidR="003D2F71" w:rsidRPr="004C3705" w:rsidRDefault="003D2F71">
      <w:pPr>
        <w:pStyle w:val="Corpotesto"/>
        <w:spacing w:before="11"/>
        <w:rPr>
          <w:rFonts w:ascii="Bookman Old Style" w:hAnsi="Bookman Old Style" w:cs="Times New Roman"/>
          <w:sz w:val="24"/>
          <w:szCs w:val="24"/>
        </w:rPr>
      </w:pPr>
    </w:p>
    <w:p w14:paraId="0E21ADBD" w14:textId="77777777" w:rsidR="004C3705" w:rsidRDefault="004C3705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</w:p>
    <w:p w14:paraId="742010E4" w14:textId="77777777" w:rsidR="006903B9" w:rsidRDefault="00763F94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 w:rsidRPr="004C3705">
        <w:rPr>
          <w:rFonts w:ascii="Bookman Old Style" w:hAnsi="Bookman Old Style" w:cs="Times New Roman"/>
          <w:b/>
          <w:color w:val="000009"/>
          <w:sz w:val="24"/>
          <w:szCs w:val="24"/>
        </w:rPr>
        <w:t xml:space="preserve">Al Consiglio </w:t>
      </w:r>
      <w:r w:rsidR="006903B9">
        <w:rPr>
          <w:rFonts w:ascii="Bookman Old Style" w:hAnsi="Bookman Old Style" w:cs="Times New Roman"/>
          <w:b/>
          <w:color w:val="000009"/>
          <w:sz w:val="24"/>
          <w:szCs w:val="24"/>
        </w:rPr>
        <w:t xml:space="preserve">dell’ordine degli Avvocati </w:t>
      </w:r>
    </w:p>
    <w:p w14:paraId="05E251B9" w14:textId="4A5D30A5" w:rsidR="00763F94" w:rsidRPr="004C3705" w:rsidRDefault="006903B9" w:rsidP="00763F94">
      <w:pPr>
        <w:pStyle w:val="Corpotesto"/>
        <w:jc w:val="right"/>
        <w:rPr>
          <w:rFonts w:ascii="Bookman Old Style" w:hAnsi="Bookman Old Style" w:cs="Times New Roman"/>
          <w:b/>
          <w:color w:val="000009"/>
          <w:sz w:val="24"/>
          <w:szCs w:val="24"/>
        </w:rPr>
      </w:pPr>
      <w:r>
        <w:rPr>
          <w:rFonts w:ascii="Bookman Old Style" w:hAnsi="Bookman Old Style" w:cs="Times New Roman"/>
          <w:b/>
          <w:color w:val="000009"/>
          <w:sz w:val="24"/>
          <w:szCs w:val="24"/>
        </w:rPr>
        <w:t>di Pescara</w:t>
      </w:r>
    </w:p>
    <w:p w14:paraId="2763E6D4" w14:textId="0804602D" w:rsidR="00333AF5" w:rsidRPr="00A25035" w:rsidRDefault="00763F94" w:rsidP="00333AF5">
      <w:pPr>
        <w:pStyle w:val="Titolo1"/>
        <w:spacing w:before="231"/>
        <w:ind w:left="254" w:right="5"/>
        <w:jc w:val="both"/>
        <w:rPr>
          <w:rFonts w:ascii="Bookman Old Style" w:hAnsi="Bookman Old Style" w:cs="Times New Roman"/>
          <w:b w:val="0"/>
          <w:bCs w:val="0"/>
        </w:rPr>
      </w:pPr>
      <w:r w:rsidRPr="004C3705">
        <w:rPr>
          <w:rFonts w:ascii="Bookman Old Style" w:hAnsi="Bookman Old Style" w:cs="Times New Roman"/>
        </w:rPr>
        <w:t>OGGETTO</w:t>
      </w:r>
      <w:r w:rsidR="00C84CA6" w:rsidRPr="004C3705">
        <w:rPr>
          <w:rFonts w:ascii="Bookman Old Style" w:hAnsi="Bookman Old Style" w:cs="Times New Roman"/>
        </w:rPr>
        <w:t xml:space="preserve">: </w:t>
      </w:r>
      <w:r w:rsidRPr="004C3705">
        <w:rPr>
          <w:rFonts w:ascii="Bookman Old Style" w:hAnsi="Bookman Old Style" w:cs="Times New Roman"/>
          <w:b w:val="0"/>
          <w:bCs w:val="0"/>
        </w:rPr>
        <w:t>manifestazione di interesse con contestuale presentazione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di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preventivo,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Pr="004C3705">
        <w:rPr>
          <w:rFonts w:ascii="Bookman Old Style" w:hAnsi="Bookman Old Style" w:cs="Times New Roman"/>
          <w:b w:val="0"/>
          <w:bCs w:val="0"/>
        </w:rPr>
        <w:t>finalizzata</w:t>
      </w:r>
      <w:r w:rsidRPr="004C3705">
        <w:rPr>
          <w:rFonts w:ascii="Bookman Old Style" w:hAnsi="Bookman Old Style" w:cs="Times New Roman"/>
          <w:b w:val="0"/>
          <w:bCs w:val="0"/>
          <w:spacing w:val="1"/>
        </w:rPr>
        <w:t xml:space="preserve"> </w:t>
      </w:r>
      <w:r w:rsidR="00333AF5">
        <w:rPr>
          <w:rFonts w:ascii="Bookman Old Style" w:hAnsi="Bookman Old Style" w:cs="Times New Roman"/>
          <w:b w:val="0"/>
          <w:bCs w:val="0"/>
          <w:spacing w:val="1"/>
        </w:rPr>
        <w:t xml:space="preserve">al </w:t>
      </w:r>
      <w:r w:rsidR="00333AF5" w:rsidRPr="00333AF5">
        <w:rPr>
          <w:rFonts w:ascii="Bookman Old Style" w:hAnsi="Bookman Old Style" w:cs="Times New Roman"/>
          <w:b w:val="0"/>
          <w:bCs w:val="0"/>
        </w:rPr>
        <w:t xml:space="preserve">servizio di gestione delle procedure concorsuali per l’assunzione di personale del </w:t>
      </w:r>
      <w:r w:rsidR="001E5172" w:rsidRPr="00333AF5">
        <w:rPr>
          <w:rFonts w:ascii="Bookman Old Style" w:hAnsi="Bookman Old Style" w:cs="Times New Roman"/>
          <w:b w:val="0"/>
          <w:bCs w:val="0"/>
        </w:rPr>
        <w:t xml:space="preserve">COA </w:t>
      </w:r>
      <w:r w:rsidR="00333AF5" w:rsidRPr="00333AF5">
        <w:rPr>
          <w:rFonts w:ascii="Bookman Old Style" w:hAnsi="Bookman Old Style" w:cs="Times New Roman"/>
          <w:b w:val="0"/>
          <w:bCs w:val="0"/>
        </w:rPr>
        <w:t xml:space="preserve">di </w:t>
      </w:r>
      <w:r w:rsidR="001E5172">
        <w:rPr>
          <w:rFonts w:ascii="Bookman Old Style" w:hAnsi="Bookman Old Style" w:cs="Times New Roman"/>
          <w:b w:val="0"/>
          <w:bCs w:val="0"/>
        </w:rPr>
        <w:t>P</w:t>
      </w:r>
      <w:r w:rsidR="00333AF5" w:rsidRPr="00333AF5">
        <w:rPr>
          <w:rFonts w:ascii="Bookman Old Style" w:hAnsi="Bookman Old Style" w:cs="Times New Roman"/>
          <w:b w:val="0"/>
          <w:bCs w:val="0"/>
        </w:rPr>
        <w:t xml:space="preserve">escara </w:t>
      </w:r>
    </w:p>
    <w:p w14:paraId="16B402ED" w14:textId="77777777" w:rsidR="00333AF5" w:rsidRDefault="00333AF5" w:rsidP="004C3705">
      <w:pPr>
        <w:pStyle w:val="Corpotesto"/>
        <w:tabs>
          <w:tab w:val="left" w:pos="758"/>
          <w:tab w:val="left" w:pos="2216"/>
          <w:tab w:val="left" w:pos="7774"/>
          <w:tab w:val="left" w:pos="8114"/>
          <w:tab w:val="left" w:pos="9192"/>
        </w:tabs>
        <w:ind w:left="254"/>
        <w:rPr>
          <w:rFonts w:ascii="Bookman Old Style" w:hAnsi="Bookman Old Style" w:cs="Times New Roman"/>
          <w:sz w:val="24"/>
          <w:szCs w:val="24"/>
        </w:rPr>
      </w:pPr>
    </w:p>
    <w:p w14:paraId="2EE10F48" w14:textId="77777777" w:rsidR="00333AF5" w:rsidRPr="00333AF5" w:rsidRDefault="00333AF5" w:rsidP="00333AF5">
      <w:pPr>
        <w:pStyle w:val="Corpotesto"/>
        <w:tabs>
          <w:tab w:val="left" w:pos="8862"/>
        </w:tabs>
        <w:spacing w:before="1"/>
        <w:ind w:left="114"/>
        <w:rPr>
          <w:rFonts w:asciiTheme="minorHAnsi" w:hAnsiTheme="minorHAnsi" w:cstheme="minorHAnsi"/>
          <w:sz w:val="24"/>
          <w:szCs w:val="24"/>
        </w:rPr>
      </w:pPr>
      <w:r w:rsidRPr="00333AF5">
        <w:rPr>
          <w:rFonts w:asciiTheme="minorHAnsi" w:hAnsiTheme="minorHAnsi" w:cstheme="minorHAnsi"/>
          <w:sz w:val="24"/>
          <w:szCs w:val="24"/>
        </w:rPr>
        <w:t>Il/La</w:t>
      </w:r>
      <w:r w:rsidRPr="00333A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sottoscritto/a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>nato/a a</w:t>
      </w:r>
    </w:p>
    <w:p w14:paraId="0B14035E" w14:textId="77777777" w:rsidR="00333AF5" w:rsidRPr="00333AF5" w:rsidRDefault="00333AF5" w:rsidP="00333AF5">
      <w:pPr>
        <w:pStyle w:val="Corpotesto"/>
        <w:tabs>
          <w:tab w:val="left" w:pos="5113"/>
          <w:tab w:val="left" w:pos="7133"/>
          <w:tab w:val="left" w:pos="9760"/>
        </w:tabs>
        <w:spacing w:before="42" w:line="328" w:lineRule="auto"/>
        <w:ind w:left="114" w:right="100"/>
        <w:rPr>
          <w:rFonts w:asciiTheme="minorHAnsi" w:hAnsiTheme="minorHAnsi" w:cstheme="minorHAnsi"/>
          <w:sz w:val="24"/>
          <w:szCs w:val="24"/>
        </w:rPr>
      </w:pPr>
      <w:r w:rsidRPr="00333AF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>prov. (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 xml:space="preserve">) il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 xml:space="preserve"> in</w:t>
      </w:r>
      <w:r w:rsidRPr="00333A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qualità di operatore economico</w:t>
      </w:r>
      <w:r w:rsidRPr="00333AF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avente la veste giuridica di</w:t>
      </w:r>
      <w:r w:rsidRPr="00333AF5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 wp14:anchorId="3FBF4334" wp14:editId="27820998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3" name="image1.png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3AF5">
        <w:rPr>
          <w:rFonts w:asciiTheme="minorHAnsi" w:hAnsiTheme="minorHAnsi" w:cstheme="minorHAnsi"/>
          <w:sz w:val="24"/>
          <w:szCs w:val="24"/>
        </w:rPr>
        <w:t xml:space="preserve"> legale</w:t>
      </w:r>
      <w:r w:rsidRPr="00333AF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rappresentante</w:t>
      </w:r>
      <w:r w:rsidRPr="00333A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della</w:t>
      </w:r>
      <w:r w:rsidRPr="00333A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 xml:space="preserve">Società/Ditta </w:t>
      </w:r>
      <w:r w:rsidRPr="00333AF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 xml:space="preserve"> con</w:t>
      </w:r>
      <w:r w:rsidRPr="00333A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sede legale</w:t>
      </w:r>
      <w:r w:rsidRPr="00333A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a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>prov. (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>)</w:t>
      </w:r>
      <w:r w:rsidRPr="00333AF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Via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>n.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 xml:space="preserve"> codice</w:t>
      </w:r>
      <w:r w:rsidRPr="00333A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>fiscale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>_</w:t>
      </w:r>
      <w:r w:rsidRPr="00333A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</w:rPr>
        <w:t xml:space="preserve">P.IVA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 xml:space="preserve"> e-mail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</w:rPr>
        <w:t xml:space="preserve"> pec    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333AF5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D1E832" w14:textId="77777777" w:rsidR="00333AF5" w:rsidRPr="00333AF5" w:rsidRDefault="00333AF5" w:rsidP="00333AF5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24C57EBD" w14:textId="77777777" w:rsidR="00333AF5" w:rsidRPr="005E726C" w:rsidRDefault="00333AF5" w:rsidP="00333AF5">
      <w:pPr>
        <w:pStyle w:val="Corpotesto"/>
        <w:spacing w:before="92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consapevole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delle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responsabilità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penali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in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caso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dichiarazioni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non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veritiere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(art.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76</w:t>
      </w:r>
      <w:r>
        <w:rPr>
          <w:rFonts w:ascii="Bookman Old Style" w:hAnsi="Bookman Old Style" w:cs="Times New Roman"/>
        </w:rPr>
        <w:t xml:space="preserve"> </w:t>
      </w:r>
      <w:r w:rsidRPr="005E726C">
        <w:rPr>
          <w:rFonts w:ascii="Bookman Old Style" w:hAnsi="Bookman Old Style" w:cs="Times New Roman"/>
        </w:rPr>
        <w:t>D.P.R.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445/2000)</w:t>
      </w:r>
    </w:p>
    <w:p w14:paraId="05113F25" w14:textId="77777777" w:rsidR="003D2F71" w:rsidRPr="004C3705" w:rsidRDefault="003D2F71" w:rsidP="00333AF5">
      <w:pPr>
        <w:pStyle w:val="Corpotesto"/>
        <w:spacing w:before="10"/>
        <w:rPr>
          <w:rFonts w:ascii="Bookman Old Style" w:hAnsi="Bookman Old Style" w:cs="Times New Roman"/>
          <w:sz w:val="24"/>
          <w:szCs w:val="24"/>
        </w:rPr>
      </w:pPr>
    </w:p>
    <w:p w14:paraId="01B02272" w14:textId="77777777" w:rsidR="003D2F71" w:rsidRPr="004C3705" w:rsidRDefault="00C84CA6">
      <w:pPr>
        <w:pStyle w:val="Titolo2"/>
        <w:spacing w:before="93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DICHIARA</w:t>
      </w:r>
    </w:p>
    <w:p w14:paraId="5D262523" w14:textId="77777777" w:rsidR="003D2F71" w:rsidRPr="004C3705" w:rsidRDefault="003D2F71">
      <w:pPr>
        <w:pStyle w:val="Corpotesto"/>
        <w:rPr>
          <w:rFonts w:ascii="Bookman Old Style" w:hAnsi="Bookman Old Style" w:cs="Times New Roman"/>
          <w:b/>
          <w:sz w:val="24"/>
          <w:szCs w:val="24"/>
        </w:rPr>
      </w:pPr>
    </w:p>
    <w:p w14:paraId="3CE8041F" w14:textId="4A9A23CE" w:rsidR="004C3705" w:rsidRDefault="00C84CA6">
      <w:pPr>
        <w:pStyle w:val="Corpotesto"/>
        <w:ind w:left="112" w:right="179"/>
        <w:jc w:val="both"/>
        <w:rPr>
          <w:rFonts w:ascii="Bookman Old Style" w:hAnsi="Bookman Old Style" w:cs="Times New Roman"/>
          <w:spacing w:val="1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che non sono state pronunciate sentenze di condanna con sentenza definitiva o decreto penale 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condanna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divenuto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irrevocabile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sentenza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applicazione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="004C3705" w:rsidRPr="004C3705">
        <w:rPr>
          <w:rFonts w:ascii="Bookman Old Style" w:hAnsi="Bookman Old Style" w:cs="Times New Roman"/>
          <w:spacing w:val="1"/>
          <w:sz w:val="24"/>
          <w:szCs w:val="24"/>
        </w:rPr>
        <w:t>della pena su richiesta ai sensi dell'articolo 444 del codice di procedura penale, per uno dei seguenti reati</w:t>
      </w:r>
      <w:r w:rsidR="004C3705">
        <w:rPr>
          <w:rFonts w:ascii="Bookman Old Style" w:hAnsi="Bookman Old Style" w:cs="Times New Roman"/>
          <w:spacing w:val="1"/>
          <w:sz w:val="24"/>
          <w:szCs w:val="24"/>
        </w:rPr>
        <w:t xml:space="preserve">: </w:t>
      </w:r>
    </w:p>
    <w:p w14:paraId="1B6B92A0" w14:textId="65D0271E" w:rsidR="003D2F71" w:rsidRPr="004C3705" w:rsidRDefault="003D2F71">
      <w:pPr>
        <w:pStyle w:val="Corpotesto"/>
        <w:ind w:left="112" w:right="179"/>
        <w:jc w:val="both"/>
        <w:rPr>
          <w:rFonts w:ascii="Bookman Old Style" w:hAnsi="Bookman Old Style" w:cs="Times New Roman"/>
          <w:sz w:val="24"/>
          <w:szCs w:val="24"/>
        </w:rPr>
      </w:pPr>
    </w:p>
    <w:p w14:paraId="08E4C59E" w14:textId="4D30C522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spacing w:before="29"/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delitti, consumati o tentati, di cui agli articoli 416, 416-bis del codice penale ovvero delitti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commessi avvalendosi delle condizioni previste dal predetto articolo 416-bis ovvero al fine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 agevolare l’attività delle associazioni previste dallo stesso articolo, nonché per i delitti,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consumati o tentati, previsti dall’articolo 74 del decreto del Presidente della Repubblica 9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ottobre</w:t>
      </w:r>
      <w:r w:rsidRPr="00333AF5">
        <w:rPr>
          <w:rFonts w:ascii="Bookman Old Style" w:hAnsi="Bookman Old Style" w:cs="Times New Roman"/>
          <w:spacing w:val="24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1990,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n.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309,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dall’articolo</w:t>
      </w:r>
      <w:r w:rsidRPr="00333AF5">
        <w:rPr>
          <w:rFonts w:ascii="Bookman Old Style" w:hAnsi="Bookman Old Style" w:cs="Times New Roman"/>
          <w:spacing w:val="24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291-quater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</w:t>
      </w:r>
      <w:r w:rsidRPr="00333AF5">
        <w:rPr>
          <w:rFonts w:ascii="Bookman Old Style" w:hAnsi="Bookman Old Style" w:cs="Times New Roman"/>
          <w:spacing w:val="26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decreto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Presidente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della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Repubblica</w:t>
      </w:r>
      <w:r w:rsidRPr="00333AF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23 gennaio 1973, n. 43 e dall’articolo 260 del decreto legislativo 3 aprile 2006, n. 152, in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quanto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riconducibili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alla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partecipazione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un’organizzazione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criminale,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quale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definita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all’articolo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della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decisione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quadro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2008/841/GAI del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Consiglio;</w:t>
      </w:r>
    </w:p>
    <w:p w14:paraId="4B7DE86F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delitti, consumati o tentati, di cui agli articoli 317, 318, 319, 319-ter, 319-quater, 320, 321,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322, 322-bis, 346-bis, 353, 353-bis, 354, 355 e 356 del codice penale nonché all’articolo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2635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 codice civile;</w:t>
      </w:r>
    </w:p>
    <w:p w14:paraId="384AC058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false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comunicazioni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sociali</w:t>
      </w:r>
      <w:r w:rsidRPr="00333AF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cui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agli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hyperlink r:id="rId8" w:anchor="2621">
        <w:r w:rsidRPr="00333AF5">
          <w:rPr>
            <w:rFonts w:ascii="Bookman Old Style" w:hAnsi="Bookman Old Style" w:cs="Times New Roman"/>
            <w:sz w:val="24"/>
            <w:szCs w:val="24"/>
          </w:rPr>
          <w:t>articoli</w:t>
        </w:r>
        <w:r w:rsidRPr="00333AF5">
          <w:rPr>
            <w:rFonts w:ascii="Bookman Old Style" w:hAnsi="Bookman Old Style" w:cs="Times New Roman"/>
            <w:spacing w:val="-1"/>
            <w:sz w:val="24"/>
            <w:szCs w:val="24"/>
          </w:rPr>
          <w:t xml:space="preserve"> </w:t>
        </w:r>
        <w:r w:rsidRPr="00333AF5">
          <w:rPr>
            <w:rFonts w:ascii="Bookman Old Style" w:hAnsi="Bookman Old Style" w:cs="Times New Roman"/>
            <w:sz w:val="24"/>
            <w:szCs w:val="24"/>
          </w:rPr>
          <w:t>2621</w:t>
        </w:r>
        <w:r w:rsidRPr="00333AF5">
          <w:rPr>
            <w:rFonts w:ascii="Bookman Old Style" w:hAnsi="Bookman Old Style" w:cs="Times New Roman"/>
            <w:spacing w:val="-3"/>
            <w:sz w:val="24"/>
            <w:szCs w:val="24"/>
          </w:rPr>
          <w:t xml:space="preserve"> </w:t>
        </w:r>
        <w:r w:rsidRPr="00333AF5">
          <w:rPr>
            <w:rFonts w:ascii="Bookman Old Style" w:hAnsi="Bookman Old Style" w:cs="Times New Roman"/>
            <w:sz w:val="24"/>
            <w:szCs w:val="24"/>
          </w:rPr>
          <w:t>e</w:t>
        </w:r>
        <w:r w:rsidRPr="00333AF5">
          <w:rPr>
            <w:rFonts w:ascii="Bookman Old Style" w:hAnsi="Bookman Old Style" w:cs="Times New Roman"/>
            <w:spacing w:val="-1"/>
            <w:sz w:val="24"/>
            <w:szCs w:val="24"/>
          </w:rPr>
          <w:t xml:space="preserve"> </w:t>
        </w:r>
        <w:r w:rsidRPr="00333AF5">
          <w:rPr>
            <w:rFonts w:ascii="Bookman Old Style" w:hAnsi="Bookman Old Style" w:cs="Times New Roman"/>
            <w:sz w:val="24"/>
            <w:szCs w:val="24"/>
          </w:rPr>
          <w:t>2622</w:t>
        </w:r>
        <w:r w:rsidRPr="00333AF5">
          <w:rPr>
            <w:rFonts w:ascii="Bookman Old Style" w:hAnsi="Bookman Old Style" w:cs="Times New Roman"/>
            <w:spacing w:val="-1"/>
            <w:sz w:val="24"/>
            <w:szCs w:val="24"/>
          </w:rPr>
          <w:t xml:space="preserve"> </w:t>
        </w:r>
        <w:r w:rsidRPr="00333AF5">
          <w:rPr>
            <w:rFonts w:ascii="Bookman Old Style" w:hAnsi="Bookman Old Style" w:cs="Times New Roman"/>
            <w:sz w:val="24"/>
            <w:szCs w:val="24"/>
          </w:rPr>
          <w:t>del</w:t>
        </w:r>
        <w:r w:rsidRPr="00333AF5">
          <w:rPr>
            <w:rFonts w:ascii="Bookman Old Style" w:hAnsi="Bookman Old Style" w:cs="Times New Roman"/>
            <w:spacing w:val="-3"/>
            <w:sz w:val="24"/>
            <w:szCs w:val="24"/>
          </w:rPr>
          <w:t xml:space="preserve"> </w:t>
        </w:r>
        <w:r w:rsidRPr="00333AF5">
          <w:rPr>
            <w:rFonts w:ascii="Bookman Old Style" w:hAnsi="Bookman Old Style" w:cs="Times New Roman"/>
            <w:sz w:val="24"/>
            <w:szCs w:val="24"/>
          </w:rPr>
          <w:t>codice</w:t>
        </w:r>
        <w:r w:rsidRPr="00333AF5">
          <w:rPr>
            <w:rFonts w:ascii="Bookman Old Style" w:hAnsi="Bookman Old Style" w:cs="Times New Roman"/>
            <w:spacing w:val="-2"/>
            <w:sz w:val="24"/>
            <w:szCs w:val="24"/>
          </w:rPr>
          <w:t xml:space="preserve"> </w:t>
        </w:r>
        <w:r w:rsidRPr="00333AF5">
          <w:rPr>
            <w:rFonts w:ascii="Bookman Old Style" w:hAnsi="Bookman Old Style" w:cs="Times New Roman"/>
            <w:sz w:val="24"/>
            <w:szCs w:val="24"/>
          </w:rPr>
          <w:t>civile;</w:t>
        </w:r>
      </w:hyperlink>
    </w:p>
    <w:p w14:paraId="26C1B787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 xml:space="preserve">frode ai sensi dell’articolo 1 della convenzione relativa alla tutela degli interessi </w:t>
      </w:r>
      <w:r w:rsidRPr="00333AF5">
        <w:rPr>
          <w:rFonts w:ascii="Bookman Old Style" w:hAnsi="Bookman Old Style" w:cs="Times New Roman"/>
          <w:sz w:val="24"/>
          <w:szCs w:val="24"/>
        </w:rPr>
        <w:lastRenderedPageBreak/>
        <w:t>finanziari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delle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Comunità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europee;</w:t>
      </w:r>
    </w:p>
    <w:p w14:paraId="574DE614" w14:textId="5580DEA2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spacing w:before="74"/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delitti,</w:t>
      </w:r>
      <w:r w:rsidRPr="00333AF5">
        <w:rPr>
          <w:rFonts w:ascii="Bookman Old Style" w:hAnsi="Bookman Old Style" w:cs="Times New Roman"/>
          <w:spacing w:val="2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consumati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o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tentati,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commessi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</w:t>
      </w:r>
      <w:r w:rsidRPr="00333AF5">
        <w:rPr>
          <w:rFonts w:ascii="Bookman Old Style" w:hAnsi="Bookman Old Style" w:cs="Times New Roman"/>
          <w:spacing w:val="2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finalità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</w:t>
      </w:r>
      <w:r w:rsidRPr="00333AF5">
        <w:rPr>
          <w:rFonts w:ascii="Bookman Old Style" w:hAnsi="Bookman Old Style" w:cs="Times New Roman"/>
          <w:spacing w:val="2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terrorismo,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anche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internazionale,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e</w:t>
      </w:r>
      <w:r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 </w:t>
      </w:r>
      <w:r w:rsidR="004C3705" w:rsidRPr="00333AF5">
        <w:rPr>
          <w:rFonts w:ascii="Bookman Old Style" w:hAnsi="Bookman Old Style" w:cs="Times New Roman"/>
          <w:spacing w:val="23"/>
          <w:sz w:val="24"/>
          <w:szCs w:val="24"/>
        </w:rPr>
        <w:t xml:space="preserve">di </w:t>
      </w:r>
      <w:r w:rsidRPr="00333AF5">
        <w:rPr>
          <w:rFonts w:ascii="Bookman Old Style" w:hAnsi="Bookman Old Style" w:cs="Times New Roman"/>
          <w:sz w:val="24"/>
          <w:szCs w:val="24"/>
        </w:rPr>
        <w:t>eversione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dell’ordine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costituzionale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reati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terroristici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o</w:t>
      </w:r>
      <w:r w:rsidRPr="00333AF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reati</w:t>
      </w:r>
      <w:r w:rsidRPr="00333AF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connessi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alle</w:t>
      </w:r>
      <w:r w:rsidRPr="00333AF5">
        <w:rPr>
          <w:rFonts w:ascii="Bookman Old Style" w:hAnsi="Bookman Old Style" w:cs="Times New Roman"/>
          <w:spacing w:val="-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attività</w:t>
      </w:r>
      <w:r w:rsidRPr="00333AF5">
        <w:rPr>
          <w:rFonts w:ascii="Bookman Old Style" w:hAnsi="Bookman Old Style" w:cs="Times New Roman"/>
          <w:spacing w:val="-4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terroristiche;</w:t>
      </w:r>
    </w:p>
    <w:p w14:paraId="6280733E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spacing w:before="28"/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delitti di cui agli articoli 648-bis, 648-ter e 648-ter.1 del codice penale, riciclaggio di proventi</w:t>
      </w:r>
      <w:r w:rsidRPr="00333AF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 attività criminose o finanziamento del terrorismo, quali definiti all’articolo 1 del decreto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legislativo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22 giugno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2007,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n. 109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e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successive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modificazioni;</w:t>
      </w:r>
    </w:p>
    <w:p w14:paraId="74D1F387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sfruttamento del lavoro minorile e altre forme di tratta di esseri umani definite con il decreto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legislativo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4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marzo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2014,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n. 24;</w:t>
      </w:r>
    </w:p>
    <w:p w14:paraId="3578725D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ogni altro delitto da cui derivi, quale pena accessoria, l'incapacità di contrattare con la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pubblica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amministrazione.</w:t>
      </w:r>
    </w:p>
    <w:p w14:paraId="5F4F8263" w14:textId="77777777" w:rsidR="003D2F71" w:rsidRPr="00333AF5" w:rsidRDefault="00C84CA6" w:rsidP="00333AF5">
      <w:pPr>
        <w:pStyle w:val="Titolo2"/>
        <w:tabs>
          <w:tab w:val="left" w:pos="614"/>
        </w:tabs>
        <w:ind w:left="567" w:right="-29"/>
        <w:jc w:val="left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oppure:</w:t>
      </w:r>
    </w:p>
    <w:p w14:paraId="75563C88" w14:textId="578B461F" w:rsidR="003D2F71" w:rsidRPr="00333AF5" w:rsidRDefault="00C84CA6" w:rsidP="00333AF5">
      <w:pPr>
        <w:pStyle w:val="Corpotesto"/>
        <w:tabs>
          <w:tab w:val="left" w:pos="614"/>
          <w:tab w:val="left" w:pos="9323"/>
        </w:tabs>
        <w:spacing w:before="1"/>
        <w:ind w:left="567" w:right="-29"/>
        <w:jc w:val="both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di aver subito le seguenti condanne, per le quali il reato non è stato depenalizzato ovvero non è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intervenuta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la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riabilitazione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ovvero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non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è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stato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dichiarato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estinto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dopo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la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condanna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ovvero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la</w:t>
      </w:r>
      <w:r w:rsidRPr="00333AF5">
        <w:rPr>
          <w:rFonts w:ascii="Bookman Old Style" w:hAnsi="Bookman Old Style" w:cs="Times New Roman"/>
          <w:spacing w:val="-5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condanna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medesima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non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è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stata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revocata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ovvero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non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ha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usufruito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beneficio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della</w:t>
      </w:r>
      <w:r w:rsidRPr="00333AF5">
        <w:rPr>
          <w:rFonts w:ascii="Bookman Old Style" w:hAnsi="Bookman Old Style" w:cs="Times New Roman"/>
          <w:spacing w:val="6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non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menzio</w:t>
      </w:r>
      <w:r w:rsidR="004C3705" w:rsidRPr="00333AF5">
        <w:rPr>
          <w:rFonts w:ascii="Bookman Old Style" w:hAnsi="Bookman Old Style" w:cs="Times New Roman"/>
          <w:sz w:val="24"/>
          <w:szCs w:val="24"/>
        </w:rPr>
        <w:t>ne</w:t>
      </w:r>
      <w:r w:rsidR="00A550ED" w:rsidRPr="00333AF5">
        <w:rPr>
          <w:rFonts w:ascii="Bookman Old Style" w:hAnsi="Bookman Old Style" w:cs="Times New Roman"/>
          <w:sz w:val="24"/>
          <w:szCs w:val="24"/>
        </w:rPr>
        <w:t xml:space="preserve"> </w:t>
      </w:r>
      <w:r w:rsidR="004C3705" w:rsidRPr="00333AF5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3C7F592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spacing w:before="93"/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l’insussistenza di cause di decadenza, di sospensione o di divieto previste dall’articolo 67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 decreto legislativo 6 settembre 2011, n. 159 o di un tentativo di infiltrazione mafiosa di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cui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all’articolo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84,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comma 4, del medesimo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decreto;</w:t>
      </w:r>
    </w:p>
    <w:p w14:paraId="6924BA61" w14:textId="77777777" w:rsidR="003D2F71" w:rsidRPr="00333AF5" w:rsidRDefault="00C84CA6" w:rsidP="00333AF5">
      <w:pPr>
        <w:pStyle w:val="Paragrafoelenco"/>
        <w:numPr>
          <w:ilvl w:val="0"/>
          <w:numId w:val="2"/>
        </w:numPr>
        <w:tabs>
          <w:tab w:val="left" w:pos="614"/>
        </w:tabs>
        <w:spacing w:before="0"/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l'assenza di carichi pendenti per le seguenti tipologie di reato: artt. 353, 353-bis, 354, 355 e</w:t>
      </w:r>
      <w:r w:rsidRPr="00333AF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356</w:t>
      </w:r>
      <w:r w:rsidRPr="00333AF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del codice penale;</w:t>
      </w:r>
    </w:p>
    <w:p w14:paraId="410EFAFF" w14:textId="77777777" w:rsidR="003D2F71" w:rsidRPr="00333AF5" w:rsidRDefault="00C84CA6" w:rsidP="00333AF5">
      <w:pPr>
        <w:pStyle w:val="Corpotesto"/>
        <w:tabs>
          <w:tab w:val="left" w:pos="614"/>
        </w:tabs>
        <w:spacing w:line="252" w:lineRule="exact"/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oppure:</w:t>
      </w:r>
    </w:p>
    <w:p w14:paraId="3B296AF1" w14:textId="150E03E2" w:rsidR="003D2F71" w:rsidRPr="00333AF5" w:rsidRDefault="00C84CA6" w:rsidP="00333AF5">
      <w:pPr>
        <w:pStyle w:val="Corpotesto"/>
        <w:tabs>
          <w:tab w:val="left" w:pos="614"/>
          <w:tab w:val="left" w:pos="9853"/>
        </w:tabs>
        <w:ind w:left="567" w:right="-29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la</w:t>
      </w:r>
      <w:r w:rsidRPr="00333AF5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sussistenza</w:t>
      </w:r>
      <w:r w:rsidRPr="00333AF5">
        <w:rPr>
          <w:rFonts w:ascii="Bookman Old Style" w:hAnsi="Bookman Old Style" w:cs="Times New Roman"/>
          <w:spacing w:val="1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</w:t>
      </w:r>
      <w:r w:rsidRPr="00333AF5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carichi</w:t>
      </w:r>
      <w:r w:rsidRPr="00333AF5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pendenti</w:t>
      </w:r>
      <w:r w:rsidRPr="00333AF5">
        <w:rPr>
          <w:rFonts w:ascii="Bookman Old Style" w:hAnsi="Bookman Old Style" w:cs="Times New Roman"/>
          <w:spacing w:val="1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da</w:t>
      </w:r>
      <w:r w:rsidRPr="00333AF5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cui</w:t>
      </w:r>
      <w:r w:rsidRPr="00333AF5">
        <w:rPr>
          <w:rFonts w:ascii="Bookman Old Style" w:hAnsi="Bookman Old Style" w:cs="Times New Roman"/>
          <w:spacing w:val="1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risultano</w:t>
      </w:r>
      <w:r w:rsidRPr="00333AF5">
        <w:rPr>
          <w:rFonts w:ascii="Bookman Old Style" w:hAnsi="Bookman Old Style" w:cs="Times New Roman"/>
          <w:spacing w:val="25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condanne</w:t>
      </w:r>
      <w:r w:rsidRPr="00333AF5">
        <w:rPr>
          <w:rFonts w:ascii="Bookman Old Style" w:hAnsi="Bookman Old Style" w:cs="Times New Roman"/>
          <w:spacing w:val="1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non</w:t>
      </w:r>
      <w:r w:rsidRPr="00333AF5">
        <w:rPr>
          <w:rFonts w:ascii="Bookman Old Style" w:hAnsi="Bookman Old Style" w:cs="Times New Roman"/>
          <w:spacing w:val="20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definitive</w:t>
      </w:r>
      <w:r w:rsidRPr="00333AF5">
        <w:rPr>
          <w:rFonts w:ascii="Bookman Old Style" w:hAnsi="Bookman Old Style" w:cs="Times New Roman"/>
          <w:spacing w:val="20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per</w:t>
      </w:r>
      <w:r w:rsidRPr="00333AF5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le</w:t>
      </w:r>
      <w:r w:rsidRPr="00333AF5">
        <w:rPr>
          <w:rFonts w:ascii="Bookman Old Style" w:hAnsi="Bookman Old Style" w:cs="Times New Roman"/>
          <w:spacing w:val="19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seguenti</w:t>
      </w:r>
      <w:r w:rsidRPr="00333AF5">
        <w:rPr>
          <w:rFonts w:ascii="Bookman Old Style" w:hAnsi="Bookman Old Style" w:cs="Times New Roman"/>
          <w:spacing w:val="-58"/>
          <w:sz w:val="24"/>
          <w:szCs w:val="24"/>
        </w:rPr>
        <w:t xml:space="preserve"> </w:t>
      </w:r>
      <w:r w:rsidR="00333AF5">
        <w:rPr>
          <w:rFonts w:ascii="Bookman Old Style" w:hAnsi="Bookman Old Style" w:cs="Times New Roman"/>
          <w:spacing w:val="-58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fattispecie</w:t>
      </w:r>
      <w:r w:rsidRPr="00333AF5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di</w:t>
      </w:r>
      <w:r w:rsidRPr="00333AF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="004C3705" w:rsidRPr="00333AF5">
        <w:rPr>
          <w:rFonts w:ascii="Bookman Old Style" w:hAnsi="Bookman Old Style" w:cs="Times New Roman"/>
          <w:spacing w:val="-3"/>
          <w:sz w:val="24"/>
          <w:szCs w:val="24"/>
        </w:rPr>
        <w:t>reato ________________________________________________________________________________________________________________________________________________________</w:t>
      </w:r>
    </w:p>
    <w:p w14:paraId="5A47E62D" w14:textId="77777777" w:rsidR="003D2F71" w:rsidRPr="00333AF5" w:rsidRDefault="003D2F71" w:rsidP="00333AF5">
      <w:pPr>
        <w:pStyle w:val="Corpotesto"/>
        <w:tabs>
          <w:tab w:val="left" w:pos="614"/>
        </w:tabs>
        <w:spacing w:before="7"/>
        <w:ind w:left="567" w:right="-29"/>
        <w:rPr>
          <w:rFonts w:ascii="Bookman Old Style" w:hAnsi="Bookman Old Style" w:cs="Times New Roman"/>
          <w:sz w:val="24"/>
          <w:szCs w:val="24"/>
        </w:rPr>
      </w:pPr>
    </w:p>
    <w:p w14:paraId="13562E22" w14:textId="77777777" w:rsidR="003D2F71" w:rsidRPr="00333AF5" w:rsidRDefault="00C84CA6">
      <w:pPr>
        <w:pStyle w:val="Titolo2"/>
        <w:spacing w:before="92"/>
        <w:rPr>
          <w:rFonts w:ascii="Bookman Old Style" w:hAnsi="Bookman Old Style" w:cs="Times New Roman"/>
          <w:sz w:val="24"/>
          <w:szCs w:val="24"/>
        </w:rPr>
      </w:pPr>
      <w:r w:rsidRPr="00333AF5">
        <w:rPr>
          <w:rFonts w:ascii="Bookman Old Style" w:hAnsi="Bookman Old Style" w:cs="Times New Roman"/>
          <w:sz w:val="24"/>
          <w:szCs w:val="24"/>
        </w:rPr>
        <w:t>DICHIARA</w:t>
      </w:r>
      <w:r w:rsidRPr="00333AF5">
        <w:rPr>
          <w:rFonts w:ascii="Bookman Old Style" w:hAnsi="Bookman Old Style" w:cs="Times New Roman"/>
          <w:spacing w:val="-3"/>
          <w:sz w:val="24"/>
          <w:szCs w:val="24"/>
        </w:rPr>
        <w:t xml:space="preserve"> </w:t>
      </w:r>
      <w:r w:rsidRPr="00333AF5">
        <w:rPr>
          <w:rFonts w:ascii="Bookman Old Style" w:hAnsi="Bookman Old Style" w:cs="Times New Roman"/>
          <w:sz w:val="24"/>
          <w:szCs w:val="24"/>
        </w:rPr>
        <w:t>INOLTRE</w:t>
      </w:r>
    </w:p>
    <w:p w14:paraId="6C348366" w14:textId="77777777" w:rsidR="003D2F71" w:rsidRPr="004C3705" w:rsidRDefault="003D2F71">
      <w:pPr>
        <w:pStyle w:val="Corpotesto"/>
        <w:spacing w:before="1"/>
        <w:rPr>
          <w:rFonts w:ascii="Bookman Old Style" w:hAnsi="Bookman Old Style" w:cs="Times New Roman"/>
          <w:b/>
          <w:sz w:val="24"/>
          <w:szCs w:val="24"/>
        </w:rPr>
      </w:pPr>
    </w:p>
    <w:p w14:paraId="35A1D0F9" w14:textId="77777777" w:rsidR="003D2F71" w:rsidRPr="004C3705" w:rsidRDefault="00C84CA6">
      <w:pPr>
        <w:pStyle w:val="Paragrafoelenco"/>
        <w:numPr>
          <w:ilvl w:val="0"/>
          <w:numId w:val="1"/>
        </w:numPr>
        <w:tabs>
          <w:tab w:val="left" w:pos="413"/>
        </w:tabs>
        <w:spacing w:before="0"/>
        <w:ind w:right="177" w:firstLine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essere informato, ai fini del GDPR Ue 2016/679, che i dati personali raccolti saranno trattati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esclusivamente nell’ambito del procedimento di gara ed in caso di aggiudicazione per la stipula e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gestione del contratto e di prestare, con la sottoscrizione della presente, il consenso al trattamento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dei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propri dati;</w:t>
      </w:r>
    </w:p>
    <w:p w14:paraId="1BDAB01C" w14:textId="77777777" w:rsidR="003D2F71" w:rsidRPr="004C3705" w:rsidRDefault="003D2F71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2FA2D8DF" w14:textId="77777777" w:rsidR="003D2F71" w:rsidRPr="004C3705" w:rsidRDefault="00C84CA6">
      <w:pPr>
        <w:pStyle w:val="Paragrafoelenco"/>
        <w:numPr>
          <w:ilvl w:val="0"/>
          <w:numId w:val="1"/>
        </w:numPr>
        <w:tabs>
          <w:tab w:val="left" w:pos="418"/>
        </w:tabs>
        <w:spacing w:before="0"/>
        <w:ind w:firstLine="0"/>
        <w:rPr>
          <w:rFonts w:ascii="Bookman Old Style" w:hAnsi="Bookman Old Style" w:cs="Times New Roman"/>
          <w:sz w:val="24"/>
          <w:szCs w:val="24"/>
        </w:rPr>
      </w:pPr>
      <w:r w:rsidRPr="004C3705">
        <w:rPr>
          <w:rFonts w:ascii="Bookman Old Style" w:hAnsi="Bookman Old Style" w:cs="Times New Roman"/>
          <w:sz w:val="24"/>
          <w:szCs w:val="24"/>
        </w:rPr>
        <w:t>di essere a conoscenza di quanto previsto dal D.P.R. n. 445/00: "Le dichiarazioni mendaci, la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falsità negli atti e l'uso di atti falsi nei casi previsti dalla presente legge sono puniti ai sensi del</w:t>
      </w:r>
      <w:r w:rsidRPr="004C3705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codice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penale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e delle leggi speciali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in</w:t>
      </w:r>
      <w:r w:rsidRPr="004C3705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4C3705">
        <w:rPr>
          <w:rFonts w:ascii="Bookman Old Style" w:hAnsi="Bookman Old Style" w:cs="Times New Roman"/>
          <w:sz w:val="24"/>
          <w:szCs w:val="24"/>
        </w:rPr>
        <w:t>materia".</w:t>
      </w:r>
    </w:p>
    <w:p w14:paraId="1566AD6B" w14:textId="77777777" w:rsidR="003D2F71" w:rsidRDefault="003D2F71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p w14:paraId="1EFAE9D4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Luogo e data ___________________</w:t>
      </w:r>
    </w:p>
    <w:p w14:paraId="7FCC1206" w14:textId="77777777" w:rsidR="004C3705" w:rsidRPr="004C3705" w:rsidRDefault="004C3705" w:rsidP="004C3705">
      <w:pPr>
        <w:spacing w:before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14:paraId="52DC66F1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</w:rPr>
        <w:t>Il/La candidato/a</w:t>
      </w:r>
    </w:p>
    <w:p w14:paraId="6C6601A4" w14:textId="77777777" w:rsidR="004C3705" w:rsidRPr="004C3705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</w:rPr>
      </w:pPr>
    </w:p>
    <w:p w14:paraId="780B6206" w14:textId="68A087B7" w:rsidR="004C3705" w:rsidRPr="00333AF5" w:rsidRDefault="004C3705" w:rsidP="00333AF5">
      <w:pPr>
        <w:spacing w:before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C3705">
        <w:rPr>
          <w:rFonts w:ascii="Bookman Old Style" w:eastAsia="Times New Roman" w:hAnsi="Bookman Old Style" w:cs="Times New Roman"/>
          <w:sz w:val="24"/>
          <w:szCs w:val="24"/>
          <w:u w:val="single"/>
        </w:rPr>
        <w:t>_____________________</w:t>
      </w:r>
    </w:p>
    <w:sectPr w:rsidR="004C3705" w:rsidRPr="00333AF5" w:rsidSect="00333AF5">
      <w:footerReference w:type="default" r:id="rId9"/>
      <w:pgSz w:w="11910" w:h="16840"/>
      <w:pgMar w:top="900" w:right="853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21BF" w14:textId="77777777" w:rsidR="00420263" w:rsidRDefault="00420263" w:rsidP="004C3705">
      <w:r>
        <w:separator/>
      </w:r>
    </w:p>
  </w:endnote>
  <w:endnote w:type="continuationSeparator" w:id="0">
    <w:p w14:paraId="41631C58" w14:textId="77777777" w:rsidR="00420263" w:rsidRDefault="00420263" w:rsidP="004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452149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bCs/>
        <w:sz w:val="24"/>
        <w:szCs w:val="24"/>
      </w:rPr>
    </w:sdtEndPr>
    <w:sdtContent>
      <w:p w14:paraId="0C870B36" w14:textId="56904FFC" w:rsidR="004C3705" w:rsidRPr="004C3705" w:rsidRDefault="004C3705">
        <w:pPr>
          <w:pStyle w:val="Pidipagina"/>
          <w:jc w:val="center"/>
          <w:rPr>
            <w:rFonts w:ascii="Bookman Old Style" w:hAnsi="Bookman Old Style"/>
            <w:b/>
            <w:bCs/>
            <w:sz w:val="24"/>
            <w:szCs w:val="24"/>
          </w:rPr>
        </w:pP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begin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instrText>PAGE   \* MERGEFORMAT</w:instrTex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separate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t>2</w: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end"/>
        </w:r>
      </w:p>
    </w:sdtContent>
  </w:sdt>
  <w:p w14:paraId="63C262F2" w14:textId="77777777" w:rsidR="004C3705" w:rsidRDefault="004C37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2DF0" w14:textId="77777777" w:rsidR="00420263" w:rsidRDefault="00420263" w:rsidP="004C3705">
      <w:r>
        <w:separator/>
      </w:r>
    </w:p>
  </w:footnote>
  <w:footnote w:type="continuationSeparator" w:id="0">
    <w:p w14:paraId="600A61B1" w14:textId="77777777" w:rsidR="00420263" w:rsidRDefault="00420263" w:rsidP="004C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F2817"/>
    <w:multiLevelType w:val="hybridMultilevel"/>
    <w:tmpl w:val="53F2E98A"/>
    <w:lvl w:ilvl="0" w:tplc="DED8A5C6">
      <w:start w:val="1"/>
      <w:numFmt w:val="decimal"/>
      <w:lvlText w:val="%1."/>
      <w:lvlJc w:val="left"/>
      <w:pPr>
        <w:ind w:left="974" w:hanging="360"/>
      </w:pPr>
      <w:rPr>
        <w:rFonts w:hint="default"/>
        <w:w w:val="99"/>
        <w:lang w:val="it-IT" w:eastAsia="en-US" w:bidi="ar-SA"/>
      </w:rPr>
    </w:lvl>
    <w:lvl w:ilvl="1" w:tplc="1F5A1F1C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DFD6AA2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5B1471F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BD2CED9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841ED9C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70ECAC8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FA762B1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627576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5D1B35"/>
    <w:multiLevelType w:val="hybridMultilevel"/>
    <w:tmpl w:val="0FF0BCFC"/>
    <w:lvl w:ilvl="0" w:tplc="B3DE0272">
      <w:numFmt w:val="bullet"/>
      <w:lvlText w:val="-"/>
      <w:lvlJc w:val="left"/>
      <w:pPr>
        <w:ind w:left="254" w:hanging="159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586DF2A">
      <w:numFmt w:val="bullet"/>
      <w:lvlText w:val="•"/>
      <w:lvlJc w:val="left"/>
      <w:pPr>
        <w:ind w:left="1240" w:hanging="159"/>
      </w:pPr>
      <w:rPr>
        <w:rFonts w:hint="default"/>
        <w:lang w:val="it-IT" w:eastAsia="en-US" w:bidi="ar-SA"/>
      </w:rPr>
    </w:lvl>
    <w:lvl w:ilvl="2" w:tplc="F71C7BC0">
      <w:numFmt w:val="bullet"/>
      <w:lvlText w:val="•"/>
      <w:lvlJc w:val="left"/>
      <w:pPr>
        <w:ind w:left="2221" w:hanging="159"/>
      </w:pPr>
      <w:rPr>
        <w:rFonts w:hint="default"/>
        <w:lang w:val="it-IT" w:eastAsia="en-US" w:bidi="ar-SA"/>
      </w:rPr>
    </w:lvl>
    <w:lvl w:ilvl="3" w:tplc="0BFE5AEC">
      <w:numFmt w:val="bullet"/>
      <w:lvlText w:val="•"/>
      <w:lvlJc w:val="left"/>
      <w:pPr>
        <w:ind w:left="3201" w:hanging="159"/>
      </w:pPr>
      <w:rPr>
        <w:rFonts w:hint="default"/>
        <w:lang w:val="it-IT" w:eastAsia="en-US" w:bidi="ar-SA"/>
      </w:rPr>
    </w:lvl>
    <w:lvl w:ilvl="4" w:tplc="AD947EC4">
      <w:numFmt w:val="bullet"/>
      <w:lvlText w:val="•"/>
      <w:lvlJc w:val="left"/>
      <w:pPr>
        <w:ind w:left="4182" w:hanging="159"/>
      </w:pPr>
      <w:rPr>
        <w:rFonts w:hint="default"/>
        <w:lang w:val="it-IT" w:eastAsia="en-US" w:bidi="ar-SA"/>
      </w:rPr>
    </w:lvl>
    <w:lvl w:ilvl="5" w:tplc="8C4A91BA">
      <w:numFmt w:val="bullet"/>
      <w:lvlText w:val="•"/>
      <w:lvlJc w:val="left"/>
      <w:pPr>
        <w:ind w:left="5163" w:hanging="159"/>
      </w:pPr>
      <w:rPr>
        <w:rFonts w:hint="default"/>
        <w:lang w:val="it-IT" w:eastAsia="en-US" w:bidi="ar-SA"/>
      </w:rPr>
    </w:lvl>
    <w:lvl w:ilvl="6" w:tplc="109CA552">
      <w:numFmt w:val="bullet"/>
      <w:lvlText w:val="•"/>
      <w:lvlJc w:val="left"/>
      <w:pPr>
        <w:ind w:left="6143" w:hanging="159"/>
      </w:pPr>
      <w:rPr>
        <w:rFonts w:hint="default"/>
        <w:lang w:val="it-IT" w:eastAsia="en-US" w:bidi="ar-SA"/>
      </w:rPr>
    </w:lvl>
    <w:lvl w:ilvl="7" w:tplc="CB24C4BC">
      <w:numFmt w:val="bullet"/>
      <w:lvlText w:val="•"/>
      <w:lvlJc w:val="left"/>
      <w:pPr>
        <w:ind w:left="7124" w:hanging="159"/>
      </w:pPr>
      <w:rPr>
        <w:rFonts w:hint="default"/>
        <w:lang w:val="it-IT" w:eastAsia="en-US" w:bidi="ar-SA"/>
      </w:rPr>
    </w:lvl>
    <w:lvl w:ilvl="8" w:tplc="1E062F4C">
      <w:numFmt w:val="bullet"/>
      <w:lvlText w:val="•"/>
      <w:lvlJc w:val="left"/>
      <w:pPr>
        <w:ind w:left="8105" w:hanging="159"/>
      </w:pPr>
      <w:rPr>
        <w:rFonts w:hint="default"/>
        <w:lang w:val="it-IT" w:eastAsia="en-US" w:bidi="ar-SA"/>
      </w:rPr>
    </w:lvl>
  </w:abstractNum>
  <w:num w:numId="1" w16cid:durableId="154302844">
    <w:abstractNumId w:val="1"/>
  </w:num>
  <w:num w:numId="2" w16cid:durableId="17811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71"/>
    <w:rsid w:val="0004225C"/>
    <w:rsid w:val="001E5172"/>
    <w:rsid w:val="00333AF5"/>
    <w:rsid w:val="003D2F71"/>
    <w:rsid w:val="00420263"/>
    <w:rsid w:val="004C3705"/>
    <w:rsid w:val="006903B9"/>
    <w:rsid w:val="00763F94"/>
    <w:rsid w:val="008C0F54"/>
    <w:rsid w:val="00A32248"/>
    <w:rsid w:val="00A550ED"/>
    <w:rsid w:val="00B13EFD"/>
    <w:rsid w:val="00C84CA6"/>
    <w:rsid w:val="00CB09A3"/>
    <w:rsid w:val="00E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08D1"/>
  <w15:docId w15:val="{B1C9FE76-6CCC-4627-AF58-0AAD3D1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86" w:right="17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86" w:right="120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765" w:right="16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7"/>
      <w:ind w:left="974" w:right="1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70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Ordine Avvocati</cp:lastModifiedBy>
  <cp:revision>3</cp:revision>
  <dcterms:created xsi:type="dcterms:W3CDTF">2023-09-15T14:57:00Z</dcterms:created>
  <dcterms:modified xsi:type="dcterms:W3CDTF">2023-10-09T12:41:00Z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